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eastAsia="zh-CN" w:bidi="hi-IN"/>
        </w:rPr>
        <w:t>附件</w:t>
      </w:r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val="en-US" w:eastAsia="zh-CN" w:bidi="hi-I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理论研究类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作品获奖名单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-6"/>
          <w:sz w:val="32"/>
          <w:szCs w:val="32"/>
          <w:lang w:eastAsia="zh-CN"/>
        </w:rPr>
        <w:t>（排名不分先后）</w:t>
      </w:r>
    </w:p>
    <w:p>
      <w:pPr>
        <w:jc w:val="center"/>
        <w:rPr>
          <w:rFonts w:hint="default" w:ascii="Times New Roman" w:hAnsi="Times New Roman" w:eastAsia="方正黑体简体" w:cs="Times New Roman"/>
          <w:b w:val="0"/>
          <w:bCs w:val="0"/>
          <w:spacing w:val="-6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pacing w:val="-6"/>
          <w:sz w:val="32"/>
          <w:szCs w:val="32"/>
        </w:rPr>
        <w:t>一等奖</w:t>
      </w:r>
    </w:p>
    <w:tbl>
      <w:tblPr>
        <w:tblStyle w:val="3"/>
        <w:tblW w:w="128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4667"/>
        <w:gridCol w:w="3203"/>
        <w:gridCol w:w="4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《泄密危害评估机制初步研究》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袁  波、张湘勇、张  爽、谭宗泽、母  睿、杨抒见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9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2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《保密管理人员人格特质实证研究——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以广东省为例》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曹树金、苏珊珊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3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《从一起故意泄露国家秘密案件说起——浅析当前泄密案件查处过程中存在的若干问题》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进、张  爽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4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《新时期网络安全面临的威胁与防御措施》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刘慧芳、杨延平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中国科学院保密办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6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5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《推行大数据痕迹化管理 全面提升保密管理水平》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祁  崎、陈金艳、王  静、景玲玲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6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《建立保密智能化创新平台对企业综合管理提质增效的实践与应用》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宋启明、江恺潇、储  隽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中国船舶工业集团有限公司保密办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7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《面向航天科研数据管理的网络保密工作研究》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孙宇航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中国航天科工集团有限公司保密办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8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《保密管理与内控管理融合研究与实践》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全、任  魁、朱风敏、李  娜、周  媛、杨  阔、李诗睿、胡  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、朱静怡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9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《坚持“四个必有体现”实施“清单式”考核》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蒋玉平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10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《从红色基因中汲取保密事业前行力量》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俊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eastAsia="zh-CN" w:bidi="ar-SA"/>
        </w:rPr>
        <w:br w:type="page"/>
      </w:r>
    </w:p>
    <w:tbl>
      <w:tblPr>
        <w:tblStyle w:val="3"/>
        <w:tblW w:w="128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4667"/>
        <w:gridCol w:w="3203"/>
        <w:gridCol w:w="4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281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pacing w:val="-6"/>
                <w:sz w:val="32"/>
                <w:szCs w:val="32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6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《军工单位保密责任考评范式探讨》</w:t>
            </w:r>
          </w:p>
        </w:tc>
        <w:tc>
          <w:tcPr>
            <w:tcW w:w="3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刘德全</w:t>
            </w:r>
          </w:p>
        </w:tc>
        <w:tc>
          <w:tcPr>
            <w:tcW w:w="4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《保密管理体系与保密风险管理》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姚向东、朵平梅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中国工程物理研究院保密办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《关于军工科研生产单位设置保密总监的工作思考》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玲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《电网企业商业秘密精细化管理体系设计及应用》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徐建兵、李  敏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《关于上划县供电公司保密工作管理提升的调研报告》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斌、张  威、陈昌松、许  瑞、李江龙、周金霞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《自然资源数据及信息安全体系构建思路浅析》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刘蔚然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自然资源部保密办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《基于量子力学的双工量子密钥分发系统方案的可行性研究》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魏仁林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《区块链技术在保密领域的应用探究》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申  远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《突出问题导向强化责任担当 全力打好防范化解保密风险的攻坚战》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蓉、周巧灵、石  磊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《自媒体切莫“自行其是”》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李念峰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《探索军工企业保密教育培训工作的开展》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岳红波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《涉密人员三全管理体系建设》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徐建兵、李  敏、陈  赟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《美国定密制度对规范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我国企业定密管理工作的几点启示》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于  源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《基于“一表一图一体系”的涉密人员点线面管理机制研究》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常  诚、闫清波、周  波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《大数据背景下建立医疗档案信息共享平台患者隐私保密问题研究》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婷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《大庆市党政机关保密宣教模式研究》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董  明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黑龙江省保密局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《基于保密风险防范的企业内部控制管理体系建设》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许梦雨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中国航天科工集团有限公司保密办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《国网荆门供电公司构建“三个三”保密工作体系推动“三大管理”提能提质提效》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金  虎、苏  琴、官翠翠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《涉密单机的安全风险防范》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梅卫国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中国兵器工业集团有限公司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《基于保密管理平台的定密管理与实践》</w:t>
            </w:r>
          </w:p>
        </w:tc>
        <w:tc>
          <w:tcPr>
            <w:tcW w:w="3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崔洁珊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val="en-US" w:eastAsia="zh-CN" w:bidi="ar-SA"/>
        </w:rPr>
        <w:br w:type="page"/>
      </w:r>
    </w:p>
    <w:tbl>
      <w:tblPr>
        <w:tblStyle w:val="3"/>
        <w:tblW w:w="128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4526"/>
        <w:gridCol w:w="3328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281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pacing w:val="-6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《新闻媒体要当好涉密信息的“守门人”》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张文连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《国防建设工程中施工企业保密工作初探》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毕红强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《近年窃密泄密案例警示教育读本》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徐成光、郑少南、孙玉清、任秋良、刘  民、王小勇、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宋红梅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交通运输部保密办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《关于归口管理与保密防范体系建设的研究》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梅、李  玲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《保密学研究与创新社会管理》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王长喜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《浅谈保密技术在农村土地承包经营权确权中的应用——以云南省农村土地确权登记颁证工作为例》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彭金勇、冯  禹、李培巍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《军工企业涉密电子文档定密管理规范化研究》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王晓恒、张  伟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1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《从风险管理的角度浅谈涉密工程保密管理中的三个维度》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项峻松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《新时期如何进一步加强企业安全保密文化建设》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杨卫军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 探秘与创造：秘密的新界定及保密研究的概念供给》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皓、刘金山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《浅析工业物联网信息安全技术》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秦  涛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《新形势下完善军工企业保密管理体系的若干举措》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尧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中国电子科技集团有限公司保密办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《基于视觉方法的偷拍检测技术研究》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刘宝凯、赵  斌、李  陆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《关于如何做好保密工作的几点认识》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腾  锐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《以案为鉴，共筑信息系统安全防线——汕头海关信息系统安全系列案件回顾与反思》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黄翔子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海关总署保密办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《构建“保放结合”保密管理体系的探索与研究》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王林起、徐敬卿、王城军、马孟丽、田  蕾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中国兵器工业集团有限公司保密办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《科研院所保密管理刍议》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吴崇明、覃子轩、王钦宏、邢雪荣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中国科学院保密办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《网络化办公条件下保密管理创新研究》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陈光玖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《新媒体时代下信息保密策略的研究与探索》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王丽娜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《试论保密文化对践行爱国价值观的时代意义》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璇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天津市委保密办（局）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《总体国家安全观视角下高校国防科研保密管理的实践探索》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唐  珂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《勘察设计企业保密孤岛技术方案研究》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胡维强、刘娇艳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《从保密工作视角看大数据带来的自然人税收治理新思考》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  玮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《新时代下高校学生参与涉密科研项目面临的挑战和对策分析》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朱漫琴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《推进保密业务工作流程化建设 实现保密工作与业务工作有机融合》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赵月娟、张  勇、蒋  毅、张  军、田金梅、周婉毅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《保密创新的冷思考》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  晓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《做好地质档案资料的保密与利用工作的策略探究 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徐战争、吴来全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《基于业务特点的定密工作改善研究》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  阳、张  亮、王  军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中国兵器工业集团有限公司保密办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《军工科研单位涉密会议存在的隐患及对策》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刘春兰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 以“六位一体”为核心的保密管理体系的建立与应用》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力、张红奎、张  丹、李江波、班  瑶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val="en-US" w:eastAsia="zh-CN" w:bidi="ar-SA"/>
        </w:rPr>
        <w:br w:type="page"/>
      </w:r>
    </w:p>
    <w:tbl>
      <w:tblPr>
        <w:tblStyle w:val="3"/>
        <w:tblW w:w="128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4558"/>
        <w:gridCol w:w="3296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281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pacing w:val="-6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4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《情系保密，筑牢意识，确保安全》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刘勤亮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中央办公厅保密办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《由古至今话保密》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于伟艳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中央办公厅保密办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《保密工作不稍息  安全防范不踏步》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虎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中央办公厅保密办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《对基层单位保密难点问题的几点思考》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储  凡、汪政武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中央办公厅保密办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《私有云安全防护体系研究与探讨》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王刚耀、马  杰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人民日报社保密办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项目共建，保密共管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项目建造阶段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大保密管理体系》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王志帮、张蕊璞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中国核工业集团有限公司保密办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《提升保密教育在干部培训中的实效性》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玮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 网络安全用户行为的数学分析》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翟  永、刘  磊、赵  洁、刘  津、杜  娟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自然资源部保密办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《重视保密工作档案管理的一些实践和思考》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卢振举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中国科学院保密办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《浅析大数据背景下保密工作的机遇、挑战和应对》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秦智勇、纪良志、朱小宁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水利部保密办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《关于油田保密工作风险管理的思考》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杜  艳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中国石油化工集团有限公司保密办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《聚焦保政权、保核心 唱响新时代保密工作的主旋律》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熊剑勇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《做好办公室系统的保密工作需要弘扬优良传统和践行绿叶精神》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  波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《大数据时代背景下加强保密宣传教育工作的思路与对策》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孟丽敏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《新形势下海关网络安全和保密工作的若干思考》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黄翔子、刘英姿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海关总署保密办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《新时期基层海关单位保密工作问题研究》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傅  蓉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海关总署保密办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《关于新版标准保密认定推进过程的组织管理研究》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张永康、罗艳霞、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玲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《计算机取证技术在军工单位保密检查中的应用初探》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周  裔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《油田企业基于“三防”体系的保密管理与探索》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王一搏、王甫琴、程  征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《提高新时代金融企业保密工作水平探究》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原晓艳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中国证券监督管理委员会保密办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《对解密制度的几点思考》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张兴安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《国家秘密确定最小化的实践初探》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张兴安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《关于新时期下基层保密工作浅谈》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聚湖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《坚持总体国家安全观  走保密持续发展之路》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邓超才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《以保密“三线”建设助力退役军人事务工作开局启新》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朱  虎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《新时代司法公开背景下人民法院保密工作的思考》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任意鑫、史维忠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《关于加强新形势下公安保密工作的若干思考》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张玲玲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《谈合同管理在保密风险管控中的重要作用》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董晓蕾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天津市委保密办（局）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《用问题导向思维做好保密工作--最高法院“凯奇莱案卷宗丢失”事件看如何做好保密工作》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昭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中国民用航空局保密办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2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《不忘初心 保密始终--浅谈新常态下的民航基层单位的保密工作》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斌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中国民用航空局保密办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《做好新时期银行保密工作之我见》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李锦荣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《确保电子档案安全 服务数字经济建设》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刘春雨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中国共产党章程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关于党员保密工作的研究》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黄俊杰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广西壮族自治区委保密办（局）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《浅析大数据时代军工企业面临的发展机遇与保密挑战》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苏  丹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《浅谈基层保密行政管理部门的职能作用》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黄牛春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广西壮族自治区委保密办（局）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《新形势下如何做好涉密学位论文撰写及使用的思考》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刘顺亮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《从风险管理的视角浅谈做好保密工作》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卢  皓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《以抓好落实为着力点，全面做好新时期的安全保密工作》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博、段海涛、王  磊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中国兵器工业集团有限公司保密办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《浅谈如何科学使用手机，杜绝信息泄密》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歌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中国兵器工业集团有限公司保密办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5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《论“新时代”高校筑牢保密底线的重要意义》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凤、滕丽娜、黎  杰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《新时代，提高县级党校保密教育质量的思考》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白俊波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《浅析当前公安机关保密工作中存在的问题及对策》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阮迎七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《关于涉密人员保密教育工作的思考》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杨裕霖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《浅析高校保密宣传教育工作的开展途径》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王秀成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《中国共产党的保密工作演进逻辑及其启示分析》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杨芳露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《基建央企基层单位国密与商秘保护思路探析》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谢吉祥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47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《我国律师保密义务探析》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包思凡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48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《全国统一模式下戒毒场所保密工作规范化探析》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黄永勇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49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《关于建设全国性定密管理案例库的设想》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进、张  爽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4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《吉国保密“三防”管理经验及借鉴》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王嵩青、芦  荟</w:t>
            </w:r>
          </w:p>
        </w:tc>
        <w:tc>
          <w:tcPr>
            <w:tcW w:w="4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中国电子科技集团有限公司保密办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kern w:val="0"/>
          <w:sz w:val="32"/>
          <w:szCs w:val="32"/>
          <w:u w:val="none"/>
          <w:lang w:eastAsia="zh-CN" w:bidi="ar-SA"/>
        </w:rPr>
      </w:pPr>
    </w:p>
    <w:bookmarkEnd w:id="0"/>
    <w:sectPr>
      <w:pgSz w:w="16838" w:h="11906" w:orient="landscape"/>
      <w:pgMar w:top="1531" w:right="1531" w:bottom="1531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BFAE"/>
    <w:rsid w:val="0BBA140B"/>
    <w:rsid w:val="0F33C9C9"/>
    <w:rsid w:val="1D7C0703"/>
    <w:rsid w:val="1FFE9B43"/>
    <w:rsid w:val="25D62A61"/>
    <w:rsid w:val="262E0A66"/>
    <w:rsid w:val="2AED92FF"/>
    <w:rsid w:val="2F7F1A6E"/>
    <w:rsid w:val="2FFF0DBF"/>
    <w:rsid w:val="379D8630"/>
    <w:rsid w:val="387F5CCF"/>
    <w:rsid w:val="39B44678"/>
    <w:rsid w:val="3F1E86DA"/>
    <w:rsid w:val="3FEBB18A"/>
    <w:rsid w:val="4DFE4605"/>
    <w:rsid w:val="52F68B18"/>
    <w:rsid w:val="577CAE82"/>
    <w:rsid w:val="59DF1C22"/>
    <w:rsid w:val="5E57ED89"/>
    <w:rsid w:val="5ED70259"/>
    <w:rsid w:val="5F570A70"/>
    <w:rsid w:val="5F7D5CDC"/>
    <w:rsid w:val="5FBFBF5B"/>
    <w:rsid w:val="5FFB061D"/>
    <w:rsid w:val="611FE2D9"/>
    <w:rsid w:val="61BF7E89"/>
    <w:rsid w:val="66BF6278"/>
    <w:rsid w:val="687F869C"/>
    <w:rsid w:val="6FAF9F1A"/>
    <w:rsid w:val="6FB0F313"/>
    <w:rsid w:val="6FF146A4"/>
    <w:rsid w:val="6FFFA6CD"/>
    <w:rsid w:val="6FFFC24D"/>
    <w:rsid w:val="74DD5FFD"/>
    <w:rsid w:val="76E73FFC"/>
    <w:rsid w:val="76FF1CCC"/>
    <w:rsid w:val="77EFA3BD"/>
    <w:rsid w:val="77F9B18E"/>
    <w:rsid w:val="7857AB3D"/>
    <w:rsid w:val="7A9F033A"/>
    <w:rsid w:val="7AE743A0"/>
    <w:rsid w:val="7AEFACC6"/>
    <w:rsid w:val="7BF58E7B"/>
    <w:rsid w:val="7BFC4726"/>
    <w:rsid w:val="7BFEB832"/>
    <w:rsid w:val="7D204801"/>
    <w:rsid w:val="7DFFD4C8"/>
    <w:rsid w:val="7ECE358E"/>
    <w:rsid w:val="7F7FA0E8"/>
    <w:rsid w:val="7FAD6545"/>
    <w:rsid w:val="7FC5C2DE"/>
    <w:rsid w:val="7FFEA0C6"/>
    <w:rsid w:val="83FF3780"/>
    <w:rsid w:val="897FE749"/>
    <w:rsid w:val="8BC9F689"/>
    <w:rsid w:val="9AD9809C"/>
    <w:rsid w:val="9AFEA9B6"/>
    <w:rsid w:val="AE4D4355"/>
    <w:rsid w:val="AFEF9288"/>
    <w:rsid w:val="AFF5D6E4"/>
    <w:rsid w:val="B1FBD0FD"/>
    <w:rsid w:val="B77FB0F8"/>
    <w:rsid w:val="B9EF692B"/>
    <w:rsid w:val="BBFD409E"/>
    <w:rsid w:val="BCFE1703"/>
    <w:rsid w:val="BED9DF5D"/>
    <w:rsid w:val="BEFF5C6F"/>
    <w:rsid w:val="BFBF9D6A"/>
    <w:rsid w:val="CCEE148D"/>
    <w:rsid w:val="D6D56C36"/>
    <w:rsid w:val="DA47B8EA"/>
    <w:rsid w:val="DDB7D531"/>
    <w:rsid w:val="DE475594"/>
    <w:rsid w:val="DFBE6F90"/>
    <w:rsid w:val="DFFF1A35"/>
    <w:rsid w:val="E77D0DDA"/>
    <w:rsid w:val="E8791A5C"/>
    <w:rsid w:val="E8FF79D0"/>
    <w:rsid w:val="EC7DFF55"/>
    <w:rsid w:val="EDAB98F5"/>
    <w:rsid w:val="EEFF7072"/>
    <w:rsid w:val="EFFF4AD9"/>
    <w:rsid w:val="F6E77385"/>
    <w:rsid w:val="F7FFBFAE"/>
    <w:rsid w:val="FBFD41E2"/>
    <w:rsid w:val="FDFF64A4"/>
    <w:rsid w:val="FDFFE09E"/>
    <w:rsid w:val="FE717A8A"/>
    <w:rsid w:val="FEEFA179"/>
    <w:rsid w:val="FF18ABD0"/>
    <w:rsid w:val="FF5DDF66"/>
    <w:rsid w:val="FFB5EF5E"/>
    <w:rsid w:val="FFBB3EA4"/>
    <w:rsid w:val="FFBCD7C1"/>
    <w:rsid w:val="FFE95754"/>
    <w:rsid w:val="FFFF0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方正书宋_GBK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5">
    <w:name w:val="font5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19.6666666666667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2019-10-03T02:19:00Z</dcterms:created>
  <dc:creator>wangna</dc:creator>
  <cp:lastModifiedBy>陈卿</cp:lastModifiedBy>
  <cp:lastPrinted>2019-10-31T17:58:43Z</cp:lastPrinted>
  <dcterms:modified xsi:type="dcterms:W3CDTF">2019-11-04T02:26:14Z</dcterms:modified>
  <dc:title>“保密伴我行 护航新时代”保密宣传教育作品征集活动（文学类）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